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343863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4386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Суздале (Княжий двор 3</w:t>
      </w:r>
      <w:r w:rsidR="007A75F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*</w:t>
      </w:r>
      <w:r w:rsidRPr="0034386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</w:t>
      </w:r>
      <w:r w:rsidRPr="007A75F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34386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343863" w:rsidRDefault="00343863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7A75F6">
        <w:rPr>
          <w:rFonts w:ascii="Arial" w:hAnsi="Arial" w:cs="Arial"/>
          <w:b/>
          <w:sz w:val="24"/>
          <w:szCs w:val="24"/>
        </w:rPr>
        <w:t>Владимир</w:t>
      </w:r>
      <w:r w:rsidRPr="00CD160E">
        <w:rPr>
          <w:rFonts w:ascii="Arial" w:hAnsi="Arial" w:cs="Arial"/>
          <w:b/>
          <w:sz w:val="24"/>
          <w:szCs w:val="24"/>
        </w:rPr>
        <w:t xml:space="preserve"> – </w:t>
      </w:r>
      <w:r w:rsidR="007A75F6">
        <w:rPr>
          <w:rFonts w:ascii="Arial" w:hAnsi="Arial" w:cs="Arial"/>
          <w:b/>
          <w:sz w:val="24"/>
          <w:szCs w:val="24"/>
        </w:rPr>
        <w:t>Суздаль</w:t>
      </w:r>
      <w:r w:rsidRPr="00CD160E">
        <w:rPr>
          <w:rFonts w:ascii="Arial" w:hAnsi="Arial" w:cs="Arial"/>
          <w:b/>
          <w:sz w:val="24"/>
          <w:szCs w:val="24"/>
        </w:rPr>
        <w:t xml:space="preserve"> 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C63D3B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08:45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7E116F" w:rsidRDefault="00186BEC" w:rsidP="007E116F">
            <w:pPr>
              <w:spacing w:after="0" w:line="240" w:lineRule="auto"/>
              <w:rPr>
                <w:sz w:val="18"/>
                <w:szCs w:val="18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="007E116F"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Владимир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Необычная пешеходная обзорная экскурсия по историческому центру Владимира 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одному из немногих городов Золотого кольца, где сохранились памятники архитектуры до монголо-татарского завоевания: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Дмитриевский собор,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● Золотые ворота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(на реставрации)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и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шедевр белокаменного зодчества - Успенский Собор.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C3F08" w:rsidRDefault="007A75F6" w:rsidP="007E11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Лучше всего дух города раскрывают старые городские улицы. Одно из самых приятных и стильных мест Владимира - </w:t>
            </w:r>
            <w:r w:rsidRPr="007E1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пешеходная Георгиевская улица,</w:t>
            </w: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 которую с любовью называют </w:t>
            </w:r>
            <w:r w:rsidRPr="007E1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«Владимирским Арбатом».</w:t>
            </w: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 Небольшая, всего чуть более 300 метров, пешеходная зона собрала немало любопытных архитектурных памятников… </w:t>
            </w:r>
            <w:r w:rsidRPr="007E1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памятник аптекарю, таможенная будка, памятник коту Учёному, памятник вишне </w:t>
            </w: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и многие другие. И с каждым из них связана своя легенда и каждый по-своему рассказывает об истории города. Тут на каждом углу чувствуется дыхание старинного города.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7E11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Суздаль.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E116F" w:rsidRPr="007E116F" w:rsidRDefault="007A75F6" w:rsidP="007E11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6F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7A75F6" w:rsidRDefault="007A75F6" w:rsidP="007E116F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7E116F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«Княжий двор 3*»</w:t>
            </w:r>
            <w:r w:rsidRPr="007E116F">
              <w:rPr>
                <w:rFonts w:ascii="Arial" w:hAnsi="Arial" w:cs="Arial"/>
                <w:color w:val="000000"/>
                <w:sz w:val="18"/>
                <w:szCs w:val="18"/>
              </w:rPr>
              <w:t>, г. Суздаль </w:t>
            </w:r>
            <w:r w:rsidRPr="007E116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7E116F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С332024003587</w:t>
              </w:r>
            </w:hyperlink>
            <w:r w:rsidRPr="007E116F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93AE8" w:rsidRDefault="00093AE8" w:rsidP="007E116F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</w:p>
          <w:p w:rsidR="00093AE8" w:rsidRPr="00093AE8" w:rsidRDefault="00093AE8" w:rsidP="007E116F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3AE8">
              <w:rPr>
                <w:rStyle w:val="registry-info"/>
                <w:rFonts w:ascii="Arial" w:hAnsi="Arial" w:cs="Arial"/>
                <w:b/>
                <w:sz w:val="18"/>
                <w:szCs w:val="18"/>
              </w:rPr>
              <w:t>Новогодний банкет.</w:t>
            </w:r>
            <w:r w:rsidRPr="00093AE8">
              <w:rPr>
                <w:rStyle w:val="registry-info"/>
                <w:rFonts w:ascii="Arial" w:hAnsi="Arial" w:cs="Arial"/>
                <w:sz w:val="18"/>
                <w:szCs w:val="18"/>
              </w:rPr>
              <w:t xml:space="preserve"> (Информация будет позже).</w:t>
            </w:r>
          </w:p>
          <w:p w:rsidR="007A75F6" w:rsidRPr="00D25172" w:rsidRDefault="007A75F6" w:rsidP="007A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10:00</w:t>
            </w:r>
            <w:r w:rsidR="007E116F"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Поздний завтрак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гостиницы.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гостиницы.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Дегустация «Суздальской медовухи»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медовухи разных сортов - традиционной, а также с хмелем, мятой, пряностями, хреном, липовым цветом, можжевеловыми ягодами и перцем, анисом, клевером, базиликом, шафраном, медуницей и даже почками сосны.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Узнаете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интересные факты из истории медовухи: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каких сортов ее делали на Руси, как пили, по сколько пили и когда.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116F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Отличная возможность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принять участие в новогодних развлечениях,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подготовленных для гостей города и местных жителей: покататься на катке под открытым небом, послушать музыку и принять участие в развлекательных программах, </w:t>
            </w:r>
            <w:proofErr w:type="spellStart"/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пофотографироваться</w:t>
            </w:r>
            <w:proofErr w:type="spellEnd"/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</w:t>
            </w:r>
            <w:r w:rsidR="00C01ADC"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фотозонах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посетить ремесленные ярмарки и попробовать местные угощения.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Pr="007E116F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гостиницы.</w:t>
            </w:r>
          </w:p>
          <w:p w:rsidR="00336D7D" w:rsidRPr="00336D7D" w:rsidRDefault="00336D7D" w:rsidP="007A75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="007E116F" w:rsidRPr="00093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Создатель маршрута «Золотого кольца» Ю. Бычков, находясь Суздале, назвал его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«Сладко-музейный. Город-уникум» 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с удивлением отмечал, что людей тут очень много и город очень популярен.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Суздалю.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программе: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главной достопримечательности Суздаля - Суздальского Кремля,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по археологическим </w:t>
            </w:r>
            <w:r w:rsid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данным существующего с 10 века.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Покровский монастырь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(со смотровой площадки) – женская обитель, хранящая в себе множество тайн. В XVI веке он служил местом ссылки опальных цариц и ж</w:t>
            </w:r>
            <w:r w:rsid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енщин знатных боярских фамилий.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Спасо-</w:t>
            </w:r>
            <w:proofErr w:type="spellStart"/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Ефимиева</w:t>
            </w:r>
            <w:proofErr w:type="spellEnd"/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монастыря с посещением Спасо-Преображенского собора и знаменитыми колокольными звонами.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Монастырь знаменит тем, что стены собора хранят 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уникальные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фрески XVI века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фасадов здания и росписи XVII века от знаменитых мастеров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Гурия Никитина и Силы Савина.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«Нескучного музея» с театрализованной программой «Трактирные истории».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Театрализованная экскурсия дарит возможность перенестись в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 19 века и представим себя посетителем самобытного русского трактира. 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Веселый трактирщик расскажет все об истории русского трактира, загадает загадки и покажет диковинные старинные вещицы, научит правильно пить чай с баранками, пригласит сударынь на кадриль под граммофон и исполнит куплеты.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Отличное настроение, яркие эмоции и вкусный чай гарантируем.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A75F6" w:rsidRDefault="007A75F6" w:rsidP="007E1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7E116F" w:rsidRPr="007E116F" w:rsidRDefault="007E116F" w:rsidP="007E1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D160E" w:rsidRDefault="007A75F6" w:rsidP="007A75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E11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20:00</w:t>
            </w:r>
            <w:r w:rsidR="007E116F" w:rsidRPr="007E11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7E11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</w:t>
            </w:r>
            <w:r w:rsidRPr="007E1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(ст. метро «ВДНХ»).</w:t>
            </w:r>
          </w:p>
          <w:p w:rsidR="007E116F" w:rsidRPr="007E116F" w:rsidRDefault="007E116F" w:rsidP="007A75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итание по программе включает в се</w:t>
            </w:r>
            <w:r w:rsidR="007A75F6">
              <w:rPr>
                <w:rFonts w:ascii="Arial" w:hAnsi="Arial" w:cs="Arial"/>
                <w:b/>
                <w:bCs/>
                <w:sz w:val="18"/>
                <w:szCs w:val="18"/>
              </w:rPr>
              <w:t>бя: 3 обеда, 2 завтрака и 1 ужин.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A75F6" w:rsidRDefault="007A75F6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75F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7A75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="00C01AD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человека в номере</w:t>
            </w:r>
            <w:r w:rsidRPr="007A75F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7A75F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A75F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A75F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Выбор места в автобусе – </w:t>
            </w:r>
            <w:r w:rsidRPr="007A75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1 470 руб.</w:t>
            </w:r>
          </w:p>
          <w:p w:rsidR="004130D0" w:rsidRPr="007A75F6" w:rsidRDefault="007A75F6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75F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A75F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Одноместное размещение (один человек в номере) - под запрос (уточняйте у менеджера)</w:t>
            </w:r>
          </w:p>
          <w:p w:rsidR="007A75F6" w:rsidRDefault="007A75F6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093AE8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A75F6" w:rsidRPr="007A75F6" w:rsidRDefault="00E92270" w:rsidP="007A75F6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5F6"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7A75F6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7A75F6" w:rsidRPr="007A75F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«Княжий двор 3*»</w:t>
            </w:r>
            <w:r w:rsidR="007A75F6" w:rsidRPr="007A75F6">
              <w:rPr>
                <w:rFonts w:ascii="Arial" w:hAnsi="Arial" w:cs="Arial"/>
                <w:color w:val="000000"/>
                <w:sz w:val="18"/>
                <w:szCs w:val="18"/>
              </w:rPr>
              <w:t>, г. Суздаль </w:t>
            </w:r>
            <w:r w:rsidR="007A75F6" w:rsidRPr="007A75F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7A75F6" w:rsidRPr="007A75F6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С332024003587</w:t>
              </w:r>
            </w:hyperlink>
            <w:r w:rsidR="007A75F6" w:rsidRPr="007A75F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7A75F6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93AE8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43863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7A75F6"/>
    <w:rsid w:val="007E116F"/>
    <w:rsid w:val="008718B7"/>
    <w:rsid w:val="008E2CED"/>
    <w:rsid w:val="009F478C"/>
    <w:rsid w:val="00A5791A"/>
    <w:rsid w:val="00C01ADC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2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11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8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2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9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0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5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6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72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1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7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8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7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9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2a3f3278-c607-11ef-92da-f3ffb7e3e5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2a3f3278-c607-11ef-92da-f3ffb7e3e5b2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2025-10-27T08:46:00Z</dcterms:modified>
</cp:coreProperties>
</file>